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56" w:rsidRPr="008D1556" w:rsidRDefault="008D1556" w:rsidP="008D1556">
      <w:pPr>
        <w:pStyle w:val="PlainText"/>
        <w:spacing w:after="100" w:line="360" w:lineRule="auto"/>
        <w:rPr>
          <w:rFonts w:asciiTheme="minorHAnsi" w:eastAsia="MS Mincho" w:hAnsiTheme="minorHAnsi" w:cs="Times New Roman"/>
          <w:b/>
          <w:bCs/>
          <w:spacing w:val="2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D1556">
        <w:rPr>
          <w:rFonts w:asciiTheme="minorHAnsi" w:eastAsia="MS Mincho" w:hAnsiTheme="minorHAnsi" w:cs="Times New Roman"/>
          <w:b/>
          <w:bCs/>
          <w:spacing w:val="2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Jennifer Becker</w:t>
      </w:r>
    </w:p>
    <w:p w:rsidR="008D1556" w:rsidRDefault="008D1556" w:rsidP="008D1556">
      <w:pPr>
        <w:pStyle w:val="PlainText"/>
        <w:spacing w:line="360" w:lineRule="auto"/>
        <w:jc w:val="center"/>
        <w:rPr>
          <w:rFonts w:asciiTheme="minorHAnsi" w:eastAsia="MS Mincho" w:hAnsiTheme="minorHAnsi" w:cs="Times New Roman"/>
          <w:sz w:val="18"/>
          <w:szCs w:val="18"/>
        </w:rPr>
      </w:pPr>
      <w:r>
        <w:rPr>
          <w:rFonts w:asciiTheme="minorHAnsi" w:eastAsia="MS Mincho" w:hAnsiTheme="minorHAnsi" w:cs="Times New Roman"/>
          <w:sz w:val="18"/>
          <w:szCs w:val="18"/>
        </w:rPr>
        <w:t xml:space="preserve">5803 </w:t>
      </w:r>
      <w:proofErr w:type="spellStart"/>
      <w:r>
        <w:rPr>
          <w:rFonts w:asciiTheme="minorHAnsi" w:eastAsia="MS Mincho" w:hAnsiTheme="minorHAnsi" w:cs="Times New Roman"/>
          <w:sz w:val="18"/>
          <w:szCs w:val="18"/>
        </w:rPr>
        <w:t>Merville</w:t>
      </w:r>
      <w:proofErr w:type="spellEnd"/>
      <w:r>
        <w:rPr>
          <w:rFonts w:asciiTheme="minorHAnsi" w:eastAsia="MS Mincho" w:hAnsiTheme="minorHAnsi" w:cs="Times New Roman"/>
          <w:sz w:val="18"/>
          <w:szCs w:val="18"/>
        </w:rPr>
        <w:t xml:space="preserve"> Ave  </w:t>
      </w:r>
      <w:r>
        <w:rPr>
          <w:rFonts w:asciiTheme="minorHAnsi" w:eastAsia="MS Mincho" w:hAnsiTheme="minorHAnsi" w:cs="Times New Roman"/>
          <w:sz w:val="18"/>
          <w:szCs w:val="18"/>
        </w:rPr>
        <w:sym w:font="Wingdings" w:char="F06C"/>
      </w:r>
      <w:r>
        <w:rPr>
          <w:rFonts w:asciiTheme="minorHAnsi" w:eastAsia="MS Mincho" w:hAnsiTheme="minorHAnsi" w:cs="Times New Roman"/>
          <w:sz w:val="18"/>
          <w:szCs w:val="18"/>
        </w:rPr>
        <w:t xml:space="preserve">  Baltimore, MD 21215  </w:t>
      </w:r>
      <w:r>
        <w:rPr>
          <w:rFonts w:asciiTheme="minorHAnsi" w:eastAsia="MS Mincho" w:hAnsiTheme="minorHAnsi" w:cs="Times New Roman"/>
          <w:sz w:val="18"/>
          <w:szCs w:val="18"/>
        </w:rPr>
        <w:sym w:font="Wingdings" w:char="F06C"/>
      </w:r>
      <w:r>
        <w:rPr>
          <w:rFonts w:asciiTheme="minorHAnsi" w:eastAsia="MS Mincho" w:hAnsiTheme="minorHAnsi" w:cs="Times New Roman"/>
          <w:sz w:val="18"/>
          <w:szCs w:val="18"/>
        </w:rPr>
        <w:t xml:space="preserve">  Phone: 443-992-3789  </w:t>
      </w:r>
      <w:r>
        <w:rPr>
          <w:rFonts w:asciiTheme="minorHAnsi" w:eastAsia="MS Mincho" w:hAnsiTheme="minorHAnsi" w:cs="Times New Roman"/>
          <w:sz w:val="18"/>
          <w:szCs w:val="18"/>
        </w:rPr>
        <w:sym w:font="Wingdings" w:char="F06C"/>
      </w:r>
      <w:r>
        <w:rPr>
          <w:rFonts w:asciiTheme="minorHAnsi" w:eastAsia="MS Mincho" w:hAnsiTheme="minorHAnsi" w:cs="Times New Roman"/>
          <w:sz w:val="18"/>
          <w:szCs w:val="18"/>
        </w:rPr>
        <w:t xml:space="preserve">  jbeckerart@gmail.com</w:t>
      </w:r>
    </w:p>
    <w:p w:rsidR="008D1556" w:rsidRDefault="008D1556" w:rsidP="008D1556">
      <w:pPr>
        <w:pStyle w:val="PlainText"/>
        <w:pBdr>
          <w:bottom w:val="single" w:sz="18" w:space="1" w:color="auto"/>
        </w:pBdr>
        <w:spacing w:line="360" w:lineRule="auto"/>
        <w:rPr>
          <w:rFonts w:asciiTheme="minorHAnsi" w:eastAsia="MS Mincho" w:hAnsiTheme="minorHAnsi" w:cs="Times New Roman"/>
          <w:sz w:val="18"/>
          <w:szCs w:val="18"/>
        </w:rPr>
      </w:pPr>
    </w:p>
    <w:p w:rsidR="008D1556" w:rsidRDefault="008D1556" w:rsidP="008D1556">
      <w:pPr>
        <w:pStyle w:val="PlainText"/>
        <w:spacing w:line="360" w:lineRule="auto"/>
        <w:rPr>
          <w:rFonts w:asciiTheme="minorHAnsi" w:eastAsia="MS Mincho" w:hAnsiTheme="minorHAnsi" w:cs="Times New Roman"/>
          <w:sz w:val="18"/>
          <w:szCs w:val="18"/>
        </w:rPr>
      </w:pPr>
    </w:p>
    <w:p w:rsidR="008D1556" w:rsidRPr="008D1556" w:rsidRDefault="008D1556" w:rsidP="008D1556">
      <w:pPr>
        <w:pStyle w:val="Heading2"/>
        <w:keepLines/>
        <w:spacing w:line="360" w:lineRule="auto"/>
        <w:rPr>
          <w:rFonts w:asciiTheme="minorHAnsi" w:hAnsiTheme="minorHAnsi"/>
          <w:color w:val="FF0000"/>
          <w:sz w:val="18"/>
          <w:szCs w:val="18"/>
        </w:rPr>
      </w:pPr>
      <w:r w:rsidRPr="008D1556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</w:t>
      </w:r>
      <w:r w:rsidRPr="008D1556">
        <w:rPr>
          <w:rFonts w:asciiTheme="minorHAnsi" w:hAnsiTheme="minorHAnsi"/>
          <w:color w:val="FF0000"/>
          <w:sz w:val="18"/>
          <w:szCs w:val="18"/>
        </w:rPr>
        <w:t>SELECTED JURIED EXHIBITIONS</w:t>
      </w:r>
    </w:p>
    <w:p w:rsidR="008D1556" w:rsidRPr="008D1556" w:rsidRDefault="008D1556" w:rsidP="008D15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sz w:val="16"/>
          <w:szCs w:val="16"/>
        </w:rPr>
      </w:pPr>
      <w:r w:rsidRPr="008D1556">
        <w:rPr>
          <w:rFonts w:asciiTheme="minorHAnsi" w:hAnsiTheme="minorHAnsi"/>
          <w:b/>
          <w:i/>
          <w:sz w:val="16"/>
          <w:szCs w:val="16"/>
        </w:rPr>
        <w:t xml:space="preserve">                </w:t>
      </w:r>
      <w:r>
        <w:rPr>
          <w:rFonts w:asciiTheme="minorHAnsi" w:hAnsiTheme="minorHAnsi"/>
          <w:b/>
          <w:i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i/>
          <w:sz w:val="16"/>
          <w:szCs w:val="16"/>
        </w:rPr>
        <w:t xml:space="preserve">2015   </w:t>
      </w:r>
      <w:r>
        <w:rPr>
          <w:rFonts w:asciiTheme="minorHAnsi" w:hAnsiTheme="minorHAnsi"/>
          <w:b/>
          <w:i/>
          <w:sz w:val="16"/>
          <w:szCs w:val="16"/>
        </w:rPr>
        <w:t xml:space="preserve">   </w:t>
      </w:r>
      <w:r w:rsidRPr="008D1556">
        <w:rPr>
          <w:rFonts w:asciiTheme="minorHAnsi" w:hAnsiTheme="minorHAnsi"/>
          <w:b/>
          <w:i/>
          <w:sz w:val="16"/>
          <w:szCs w:val="16"/>
        </w:rPr>
        <w:t xml:space="preserve">Ebb and Flow, </w:t>
      </w:r>
      <w:proofErr w:type="spellStart"/>
      <w:r w:rsidRPr="008D1556">
        <w:rPr>
          <w:rFonts w:asciiTheme="minorHAnsi" w:hAnsiTheme="minorHAnsi"/>
          <w:b/>
          <w:i/>
          <w:sz w:val="16"/>
          <w:szCs w:val="16"/>
        </w:rPr>
        <w:t>Artscape</w:t>
      </w:r>
      <w:proofErr w:type="spellEnd"/>
      <w:r w:rsidRPr="008D1556">
        <w:rPr>
          <w:rFonts w:asciiTheme="minorHAnsi" w:hAnsiTheme="minorHAnsi"/>
          <w:b/>
          <w:i/>
          <w:sz w:val="16"/>
          <w:szCs w:val="16"/>
        </w:rPr>
        <w:t xml:space="preserve">, </w:t>
      </w:r>
      <w:proofErr w:type="spellStart"/>
      <w:r w:rsidRPr="008D1556">
        <w:rPr>
          <w:rFonts w:asciiTheme="minorHAnsi" w:hAnsiTheme="minorHAnsi"/>
          <w:b/>
          <w:i/>
          <w:sz w:val="16"/>
          <w:szCs w:val="16"/>
        </w:rPr>
        <w:t>Baltimore</w:t>
      </w:r>
      <w:proofErr w:type="gramStart"/>
      <w:r w:rsidRPr="008D1556">
        <w:rPr>
          <w:rFonts w:asciiTheme="minorHAnsi" w:hAnsiTheme="minorHAnsi"/>
          <w:b/>
          <w:i/>
          <w:sz w:val="16"/>
          <w:szCs w:val="16"/>
        </w:rPr>
        <w:t>,MD</w:t>
      </w:r>
      <w:proofErr w:type="spellEnd"/>
      <w:proofErr w:type="gramEnd"/>
    </w:p>
    <w:p w:rsidR="008D1556" w:rsidRPr="008D1556" w:rsidRDefault="008D1556" w:rsidP="008D15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  <w:sz w:val="16"/>
          <w:szCs w:val="16"/>
        </w:rPr>
      </w:pPr>
      <w:r w:rsidRPr="008D1556">
        <w:rPr>
          <w:rFonts w:asciiTheme="minorHAnsi" w:hAnsiTheme="minorHAnsi"/>
          <w:b/>
          <w:i/>
          <w:sz w:val="16"/>
          <w:szCs w:val="16"/>
        </w:rPr>
        <w:t xml:space="preserve">                </w:t>
      </w:r>
      <w:r>
        <w:rPr>
          <w:rFonts w:asciiTheme="minorHAnsi" w:hAnsiTheme="minorHAnsi"/>
          <w:b/>
          <w:i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i/>
          <w:sz w:val="16"/>
          <w:szCs w:val="16"/>
        </w:rPr>
        <w:t xml:space="preserve">2014   </w:t>
      </w:r>
      <w:r>
        <w:rPr>
          <w:rFonts w:asciiTheme="minorHAnsi" w:hAnsiTheme="minorHAnsi"/>
          <w:b/>
          <w:i/>
          <w:sz w:val="16"/>
          <w:szCs w:val="16"/>
        </w:rPr>
        <w:t xml:space="preserve">   </w:t>
      </w:r>
      <w:r w:rsidRPr="008D1556">
        <w:rPr>
          <w:rFonts w:asciiTheme="minorHAnsi" w:hAnsiTheme="minorHAnsi"/>
          <w:b/>
          <w:sz w:val="16"/>
          <w:szCs w:val="16"/>
        </w:rPr>
        <w:t>Mobiles, Whirligigs, Automata, Rube-</w:t>
      </w:r>
      <w:proofErr w:type="spellStart"/>
      <w:r w:rsidRPr="008D1556">
        <w:rPr>
          <w:rFonts w:asciiTheme="minorHAnsi" w:hAnsiTheme="minorHAnsi"/>
          <w:b/>
          <w:sz w:val="16"/>
          <w:szCs w:val="16"/>
        </w:rPr>
        <w:t>Goldbergs</w:t>
      </w:r>
      <w:proofErr w:type="spellEnd"/>
      <w:r w:rsidRPr="008D1556">
        <w:rPr>
          <w:rFonts w:asciiTheme="minorHAnsi" w:hAnsiTheme="minorHAnsi"/>
          <w:b/>
          <w:sz w:val="16"/>
          <w:szCs w:val="16"/>
        </w:rPr>
        <w:t xml:space="preserve"> and other Kinetic Contraptions</w:t>
      </w:r>
      <w:r w:rsidRPr="008D1556">
        <w:rPr>
          <w:rFonts w:asciiTheme="minorHAnsi" w:hAnsiTheme="minorHAnsi"/>
          <w:b/>
          <w:i/>
          <w:sz w:val="16"/>
          <w:szCs w:val="16"/>
        </w:rPr>
        <w:t xml:space="preserve">, </w:t>
      </w:r>
      <w:proofErr w:type="spellStart"/>
      <w:r w:rsidRPr="008D1556">
        <w:rPr>
          <w:rFonts w:asciiTheme="minorHAnsi" w:hAnsiTheme="minorHAnsi"/>
          <w:b/>
          <w:i/>
          <w:sz w:val="16"/>
          <w:szCs w:val="16"/>
        </w:rPr>
        <w:t>Artscape</w:t>
      </w:r>
      <w:proofErr w:type="spellEnd"/>
      <w:r w:rsidRPr="008D1556">
        <w:rPr>
          <w:rFonts w:asciiTheme="minorHAnsi" w:hAnsiTheme="minorHAnsi"/>
          <w:b/>
          <w:i/>
          <w:sz w:val="16"/>
          <w:szCs w:val="16"/>
        </w:rPr>
        <w:t>, Baltimore, MD</w:t>
      </w:r>
    </w:p>
    <w:p w:rsidR="008D1556" w:rsidRPr="008D1556" w:rsidRDefault="008D1556" w:rsidP="008D15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16"/>
          <w:szCs w:val="16"/>
        </w:rPr>
      </w:pPr>
      <w:r w:rsidRPr="008D1556">
        <w:rPr>
          <w:rFonts w:asciiTheme="minorHAnsi" w:hAnsiTheme="minorHAnsi"/>
          <w:b/>
          <w:i/>
          <w:sz w:val="16"/>
          <w:szCs w:val="16"/>
        </w:rPr>
        <w:t xml:space="preserve">                </w:t>
      </w:r>
      <w:r>
        <w:rPr>
          <w:rFonts w:asciiTheme="minorHAnsi" w:hAnsiTheme="minorHAnsi"/>
          <w:b/>
          <w:i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i/>
          <w:sz w:val="16"/>
          <w:szCs w:val="16"/>
        </w:rPr>
        <w:t>2013</w:t>
      </w:r>
      <w:r w:rsidRPr="008D1556">
        <w:rPr>
          <w:rFonts w:asciiTheme="minorHAnsi" w:hAnsiTheme="minorHAnsi"/>
          <w:b/>
          <w:sz w:val="16"/>
          <w:szCs w:val="16"/>
        </w:rPr>
        <w:t xml:space="preserve">    </w:t>
      </w:r>
      <w:r>
        <w:rPr>
          <w:rFonts w:asciiTheme="minorHAnsi" w:hAnsiTheme="minorHAnsi"/>
          <w:b/>
          <w:sz w:val="16"/>
          <w:szCs w:val="16"/>
        </w:rPr>
        <w:t xml:space="preserve">   </w:t>
      </w:r>
      <w:r w:rsidRPr="008D1556">
        <w:rPr>
          <w:rFonts w:asciiTheme="minorHAnsi" w:hAnsiTheme="minorHAnsi"/>
          <w:b/>
          <w:sz w:val="16"/>
          <w:szCs w:val="16"/>
        </w:rPr>
        <w:t xml:space="preserve">No Passport Required, </w:t>
      </w:r>
      <w:proofErr w:type="spellStart"/>
      <w:r w:rsidRPr="008D1556">
        <w:rPr>
          <w:rFonts w:asciiTheme="minorHAnsi" w:hAnsiTheme="minorHAnsi"/>
          <w:b/>
          <w:sz w:val="16"/>
          <w:szCs w:val="16"/>
        </w:rPr>
        <w:t>Artscape</w:t>
      </w:r>
      <w:proofErr w:type="spellEnd"/>
      <w:r w:rsidRPr="008D1556">
        <w:rPr>
          <w:rFonts w:asciiTheme="minorHAnsi" w:hAnsiTheme="minorHAnsi"/>
          <w:b/>
          <w:sz w:val="16"/>
          <w:szCs w:val="16"/>
        </w:rPr>
        <w:t>, Baltimore, MD</w:t>
      </w:r>
    </w:p>
    <w:p w:rsidR="008D1556" w:rsidRPr="008D1556" w:rsidRDefault="008D1556" w:rsidP="008D15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</w:t>
      </w:r>
      <w:r w:rsidRPr="008D1556">
        <w:rPr>
          <w:rFonts w:asciiTheme="minorHAnsi" w:hAnsiTheme="minorHAnsi"/>
          <w:b/>
          <w:i/>
          <w:sz w:val="16"/>
          <w:szCs w:val="16"/>
        </w:rPr>
        <w:t>2010</w:t>
      </w:r>
      <w:r w:rsidRPr="008D1556">
        <w:rPr>
          <w:rFonts w:asciiTheme="minorHAnsi" w:hAnsiTheme="minorHAnsi"/>
          <w:b/>
          <w:sz w:val="16"/>
          <w:szCs w:val="16"/>
        </w:rPr>
        <w:t xml:space="preserve">    </w:t>
      </w:r>
      <w:r>
        <w:rPr>
          <w:rFonts w:asciiTheme="minorHAnsi" w:hAnsiTheme="minorHAnsi"/>
          <w:b/>
          <w:sz w:val="16"/>
          <w:szCs w:val="16"/>
        </w:rPr>
        <w:t xml:space="preserve">   </w:t>
      </w:r>
      <w:r w:rsidRPr="008D1556">
        <w:rPr>
          <w:rFonts w:asciiTheme="minorHAnsi" w:hAnsiTheme="minorHAnsi"/>
          <w:b/>
          <w:sz w:val="16"/>
          <w:szCs w:val="16"/>
        </w:rPr>
        <w:t xml:space="preserve">Here, There and Everywhere, </w:t>
      </w:r>
      <w:proofErr w:type="spellStart"/>
      <w:r w:rsidRPr="008D1556">
        <w:rPr>
          <w:rFonts w:asciiTheme="minorHAnsi" w:hAnsiTheme="minorHAnsi"/>
          <w:b/>
          <w:sz w:val="16"/>
          <w:szCs w:val="16"/>
        </w:rPr>
        <w:t>Artscape</w:t>
      </w:r>
      <w:proofErr w:type="spellEnd"/>
      <w:proofErr w:type="gramStart"/>
      <w:r w:rsidRPr="008D1556">
        <w:rPr>
          <w:rFonts w:asciiTheme="minorHAnsi" w:hAnsiTheme="minorHAnsi"/>
          <w:b/>
          <w:sz w:val="16"/>
          <w:szCs w:val="16"/>
        </w:rPr>
        <w:t xml:space="preserve">,  </w:t>
      </w:r>
      <w:proofErr w:type="spellStart"/>
      <w:r w:rsidRPr="008D1556">
        <w:rPr>
          <w:rFonts w:asciiTheme="minorHAnsi" w:hAnsiTheme="minorHAnsi"/>
          <w:b/>
          <w:sz w:val="16"/>
          <w:szCs w:val="16"/>
        </w:rPr>
        <w:t>Baltimore,MD</w:t>
      </w:r>
      <w:proofErr w:type="spellEnd"/>
      <w:proofErr w:type="gramEnd"/>
    </w:p>
    <w:p w:rsidR="008D1556" w:rsidRPr="008D1556" w:rsidRDefault="008D1556" w:rsidP="008D1556">
      <w:pPr>
        <w:keepNext/>
        <w:keepLines/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sz w:val="16"/>
          <w:szCs w:val="16"/>
        </w:rPr>
        <w:t xml:space="preserve">               </w:t>
      </w:r>
      <w:r w:rsidRPr="008D1556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i/>
          <w:sz w:val="16"/>
          <w:szCs w:val="16"/>
        </w:rPr>
        <w:t>2006</w:t>
      </w:r>
      <w:r w:rsidRPr="008D1556">
        <w:rPr>
          <w:rFonts w:asciiTheme="minorHAnsi" w:hAnsiTheme="minorHAnsi"/>
          <w:b/>
          <w:sz w:val="16"/>
          <w:szCs w:val="16"/>
        </w:rPr>
        <w:t xml:space="preserve">     </w:t>
      </w:r>
      <w:r>
        <w:rPr>
          <w:rFonts w:asciiTheme="minorHAnsi" w:hAnsiTheme="minorHAnsi"/>
          <w:b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sz w:val="16"/>
          <w:szCs w:val="16"/>
        </w:rPr>
        <w:t>Deja Vu Exhibition, Arlington Art Center, Arlington, VA</w:t>
      </w:r>
    </w:p>
    <w:p w:rsidR="008D1556" w:rsidRDefault="008D1556" w:rsidP="008D1556">
      <w:pPr>
        <w:pStyle w:val="PlainText"/>
        <w:spacing w:line="360" w:lineRule="auto"/>
        <w:jc w:val="center"/>
        <w:rPr>
          <w:rFonts w:asciiTheme="minorHAnsi" w:eastAsia="MS Mincho" w:hAnsiTheme="minorHAnsi" w:cs="Times New Roman"/>
          <w:b/>
          <w:bCs/>
          <w:spacing w:val="16"/>
          <w:sz w:val="18"/>
          <w:szCs w:val="18"/>
        </w:rPr>
      </w:pPr>
    </w:p>
    <w:p w:rsidR="008D1556" w:rsidRDefault="008D1556" w:rsidP="008D1556">
      <w:pPr>
        <w:pStyle w:val="PlainText"/>
        <w:pBdr>
          <w:top w:val="single" w:sz="18" w:space="0" w:color="auto"/>
        </w:pBdr>
        <w:spacing w:line="360" w:lineRule="auto"/>
        <w:jc w:val="both"/>
        <w:rPr>
          <w:rFonts w:asciiTheme="minorHAnsi" w:eastAsia="MS Mincho" w:hAnsiTheme="minorHAnsi" w:cs="Times New Roman"/>
          <w:color w:val="FF0000"/>
          <w:sz w:val="18"/>
          <w:szCs w:val="18"/>
        </w:rPr>
      </w:pPr>
    </w:p>
    <w:p w:rsidR="008D1556" w:rsidRPr="008D1556" w:rsidRDefault="008D1556" w:rsidP="008D1556">
      <w:pPr>
        <w:pStyle w:val="PlainText"/>
        <w:spacing w:line="360" w:lineRule="auto"/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</w:pPr>
      <w:r w:rsidRPr="008D1556">
        <w:rPr>
          <w:rFonts w:asciiTheme="minorHAnsi" w:eastAsia="MS Mincho" w:hAnsiTheme="minorHAnsi" w:cs="Times New Roman"/>
          <w:b/>
          <w:bCs/>
          <w:color w:val="FF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Theme="minorHAnsi" w:eastAsia="MS Mincho" w:hAnsiTheme="minorHAnsi" w:cs="Times New Roman"/>
          <w:b/>
          <w:bCs/>
          <w:color w:val="FF0000"/>
          <w:sz w:val="16"/>
          <w:szCs w:val="16"/>
        </w:rPr>
        <w:t xml:space="preserve">           </w:t>
      </w:r>
      <w:r w:rsidRPr="008D1556"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  <w:t>JOB EXPERIENCE</w:t>
      </w:r>
    </w:p>
    <w:p w:rsidR="008D1556" w:rsidRPr="008D1556" w:rsidRDefault="008D1556" w:rsidP="008D1556">
      <w:pPr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i/>
          <w:sz w:val="16"/>
          <w:szCs w:val="16"/>
        </w:rPr>
        <w:t xml:space="preserve">                    </w:t>
      </w:r>
      <w:r w:rsidRPr="008D1556">
        <w:rPr>
          <w:rFonts w:asciiTheme="minorHAnsi" w:hAnsiTheme="minorHAnsi"/>
          <w:b/>
          <w:bCs/>
          <w:i/>
          <w:sz w:val="16"/>
          <w:szCs w:val="16"/>
        </w:rPr>
        <w:t>2012-15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 xml:space="preserve">Technology and Graphic Design teacher, Western High School BCPSS </w:t>
      </w:r>
    </w:p>
    <w:p w:rsidR="008D1556" w:rsidRPr="008D1556" w:rsidRDefault="008D1556" w:rsidP="008D1556">
      <w:pPr>
        <w:spacing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2008-12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 xml:space="preserve">Art Instructor, William </w:t>
      </w:r>
      <w:proofErr w:type="spellStart"/>
      <w:r w:rsidRPr="008D1556">
        <w:rPr>
          <w:rFonts w:asciiTheme="minorHAnsi" w:hAnsiTheme="minorHAnsi"/>
          <w:b/>
          <w:bCs/>
          <w:sz w:val="16"/>
          <w:szCs w:val="16"/>
        </w:rPr>
        <w:t>Paca</w:t>
      </w:r>
      <w:proofErr w:type="spellEnd"/>
      <w:r w:rsidRPr="008D1556">
        <w:rPr>
          <w:rFonts w:asciiTheme="minorHAnsi" w:hAnsiTheme="minorHAnsi"/>
          <w:b/>
          <w:bCs/>
          <w:sz w:val="16"/>
          <w:szCs w:val="16"/>
        </w:rPr>
        <w:t xml:space="preserve"> Elementary School, Coldstream Park Elementary School BCPSS</w:t>
      </w:r>
    </w:p>
    <w:p w:rsidR="008D1556" w:rsidRPr="008D1556" w:rsidRDefault="008D1556" w:rsidP="008D1556">
      <w:pPr>
        <w:spacing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2007-08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 xml:space="preserve">Workshop Leader, Maps on Purpose, in conjunction with Art on Purpose, Walters </w:t>
      </w:r>
      <w:proofErr w:type="gramStart"/>
      <w:r w:rsidRPr="008D1556">
        <w:rPr>
          <w:rFonts w:asciiTheme="minorHAnsi" w:hAnsiTheme="minorHAnsi"/>
          <w:b/>
          <w:bCs/>
          <w:sz w:val="16"/>
          <w:szCs w:val="16"/>
        </w:rPr>
        <w:t>Art  Museum</w:t>
      </w:r>
      <w:proofErr w:type="gramEnd"/>
      <w:r w:rsidRPr="008D1556">
        <w:rPr>
          <w:rFonts w:asciiTheme="minorHAnsi" w:hAnsiTheme="minorHAnsi"/>
          <w:b/>
          <w:bCs/>
          <w:sz w:val="16"/>
          <w:szCs w:val="16"/>
        </w:rPr>
        <w:t xml:space="preserve"> and the Baltimore Lab School.</w:t>
      </w:r>
    </w:p>
    <w:p w:rsidR="008D1556" w:rsidRPr="008D1556" w:rsidRDefault="008D1556" w:rsidP="008D1556">
      <w:pPr>
        <w:pStyle w:val="WPBodyText"/>
        <w:widowControl/>
        <w:tabs>
          <w:tab w:val="left" w:pos="-1440"/>
        </w:tabs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2005-08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 xml:space="preserve"> Lab School of Baltimore, Division of the Lab School of Washington, Art Instructor and Club Teacher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1999  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>Speaker 1999 Aims Fall conference, Baltimore Convention Center, Baltimore, MD</w:t>
      </w:r>
    </w:p>
    <w:p w:rsidR="008D1556" w:rsidRPr="008D1556" w:rsidRDefault="008D1556" w:rsidP="008D1556">
      <w:pPr>
        <w:pStyle w:val="WPBodyText"/>
        <w:widowControl/>
        <w:tabs>
          <w:tab w:val="left" w:pos="0"/>
        </w:tabs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1992-09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>Art Faculty, Montessori Teacher Training Program, Baltimore, MD</w:t>
      </w:r>
    </w:p>
    <w:p w:rsidR="008D1556" w:rsidRPr="008D1556" w:rsidRDefault="008D1556" w:rsidP="008D1556">
      <w:pPr>
        <w:pStyle w:val="WPBodyText"/>
        <w:widowControl/>
        <w:tabs>
          <w:tab w:val="left" w:pos="0"/>
        </w:tabs>
        <w:spacing w:after="0" w:line="360" w:lineRule="auto"/>
        <w:ind w:left="144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1992-96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</w:t>
      </w:r>
      <w:r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8D1556">
        <w:rPr>
          <w:rFonts w:asciiTheme="minorHAnsi" w:hAnsiTheme="minorHAnsi"/>
          <w:b/>
          <w:bCs/>
          <w:sz w:val="16"/>
          <w:szCs w:val="16"/>
        </w:rPr>
        <w:t>Adjunct Art Faculty, Carroll County Community College, Westminster, MD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1989-04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>Adjunct Faculty, Catonsville County Community College, Catonsville, MD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1988-02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>Art Instructor, Howard County Center for the Arts, Ellicott City, MD</w:t>
      </w:r>
      <w:bookmarkStart w:id="1" w:name="OLE_LINK4"/>
      <w:bookmarkStart w:id="2" w:name="OLE_LINK3"/>
    </w:p>
    <w:p w:rsid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8"/>
          <w:szCs w:val="18"/>
        </w:rPr>
      </w:pPr>
    </w:p>
    <w:p w:rsidR="008D1556" w:rsidRDefault="008D1556" w:rsidP="008D1556">
      <w:pPr>
        <w:pStyle w:val="PlainText"/>
        <w:pBdr>
          <w:top w:val="single" w:sz="18" w:space="1" w:color="auto"/>
        </w:pBdr>
        <w:spacing w:line="360" w:lineRule="auto"/>
        <w:jc w:val="both"/>
        <w:rPr>
          <w:rFonts w:asciiTheme="minorHAnsi" w:eastAsia="MS Mincho" w:hAnsiTheme="minorHAnsi" w:cs="Times New Roman"/>
          <w:sz w:val="18"/>
          <w:szCs w:val="18"/>
        </w:rPr>
      </w:pPr>
    </w:p>
    <w:p w:rsidR="008D1556" w:rsidRDefault="008D1556" w:rsidP="008D1556">
      <w:pPr>
        <w:pStyle w:val="PlainText"/>
        <w:spacing w:line="360" w:lineRule="auto"/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</w:pPr>
      <w:r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AWARDS</w:t>
      </w:r>
    </w:p>
    <w:bookmarkEnd w:id="1"/>
    <w:bookmarkEnd w:id="2"/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jc w:val="both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2015    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Baltimore City Public Schools Art Teacher of the Year, Maryland Art Education Association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2008-09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Baltimore City Teacher Residency </w:t>
      </w:r>
      <w:proofErr w:type="gramStart"/>
      <w:r w:rsidRPr="008D1556">
        <w:rPr>
          <w:rFonts w:asciiTheme="minorHAnsi" w:hAnsiTheme="minorHAnsi"/>
          <w:b/>
          <w:bCs/>
          <w:sz w:val="16"/>
          <w:szCs w:val="16"/>
        </w:rPr>
        <w:t>participant</w:t>
      </w:r>
      <w:proofErr w:type="gramEnd"/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2005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     </w:t>
      </w:r>
      <w:proofErr w:type="spellStart"/>
      <w:r w:rsidRPr="008D1556">
        <w:rPr>
          <w:rFonts w:asciiTheme="minorHAnsi" w:hAnsiTheme="minorHAnsi"/>
          <w:b/>
          <w:bCs/>
          <w:sz w:val="16"/>
          <w:szCs w:val="16"/>
        </w:rPr>
        <w:t>Crabtown</w:t>
      </w:r>
      <w:proofErr w:type="spellEnd"/>
      <w:r w:rsidRPr="008D1556">
        <w:rPr>
          <w:rFonts w:asciiTheme="minorHAnsi" w:hAnsiTheme="minorHAnsi"/>
          <w:b/>
          <w:bCs/>
          <w:sz w:val="16"/>
          <w:szCs w:val="16"/>
        </w:rPr>
        <w:t xml:space="preserve"> Participant, public sculptures in Baltimore, MD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2004  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   Fulbright Memorial Fund Scholar Award to study and travel in Japan  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sz w:val="16"/>
          <w:szCs w:val="16"/>
        </w:rPr>
        <w:t xml:space="preserve">2001 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>Fish Out Of Water Participant, Downtown Partnership, Baltimore, MD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1440" w:hanging="144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i/>
          <w:sz w:val="16"/>
          <w:szCs w:val="16"/>
        </w:rPr>
        <w:t xml:space="preserve">                    </w:t>
      </w: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2000  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    Robert Rauschenberg Art Educators Award, the Robert Rauschenberg Foundation and the Lab School     of Washington </w:t>
      </w:r>
      <w:r>
        <w:rPr>
          <w:rFonts w:asciiTheme="minorHAnsi" w:hAnsiTheme="minorHAnsi"/>
          <w:b/>
          <w:bCs/>
          <w:sz w:val="16"/>
          <w:szCs w:val="16"/>
        </w:rPr>
        <w:t xml:space="preserve">       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D.C.   </w:t>
      </w:r>
    </w:p>
    <w:p w:rsidR="008D1556" w:rsidRPr="008D1556" w:rsidRDefault="008D1556" w:rsidP="008D1556">
      <w:pPr>
        <w:pStyle w:val="WPBodyText"/>
        <w:widowControl/>
        <w:spacing w:after="0" w:line="360" w:lineRule="auto"/>
        <w:ind w:left="720"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>1999</w:t>
      </w:r>
      <w:r w:rsidRPr="008D1556">
        <w:rPr>
          <w:rFonts w:asciiTheme="minorHAnsi" w:hAnsiTheme="minorHAnsi"/>
          <w:b/>
          <w:bCs/>
          <w:sz w:val="16"/>
          <w:szCs w:val="16"/>
        </w:rPr>
        <w:tab/>
        <w:t>Artist Residency, Vermont Studio Center, Johnson Center, Johnson, Vermont</w:t>
      </w:r>
    </w:p>
    <w:p w:rsidR="008D1556" w:rsidRDefault="008D1556" w:rsidP="008D1556">
      <w:pPr>
        <w:pStyle w:val="PlainText"/>
        <w:pBdr>
          <w:top w:val="single" w:sz="18" w:space="1" w:color="auto"/>
        </w:pBdr>
        <w:spacing w:line="360" w:lineRule="auto"/>
        <w:jc w:val="both"/>
        <w:rPr>
          <w:rFonts w:asciiTheme="minorHAnsi" w:eastAsia="MS Mincho" w:hAnsiTheme="minorHAnsi" w:cs="Times New Roman"/>
          <w:sz w:val="18"/>
          <w:szCs w:val="18"/>
        </w:rPr>
      </w:pPr>
    </w:p>
    <w:p w:rsidR="008D1556" w:rsidRDefault="008D1556" w:rsidP="008D1556">
      <w:pPr>
        <w:pStyle w:val="PlainText"/>
        <w:spacing w:line="360" w:lineRule="auto"/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</w:pPr>
    </w:p>
    <w:p w:rsidR="008D1556" w:rsidRDefault="008D1556" w:rsidP="008D1556">
      <w:pPr>
        <w:pStyle w:val="PlainText"/>
        <w:spacing w:line="360" w:lineRule="auto"/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</w:pPr>
      <w:r>
        <w:rPr>
          <w:rFonts w:asciiTheme="minorHAnsi" w:eastAsia="MS Mincho" w:hAnsiTheme="minorHAnsi" w:cs="Times New Roman"/>
          <w:b/>
          <w:bCs/>
          <w:color w:val="FF0000"/>
          <w:sz w:val="18"/>
          <w:szCs w:val="18"/>
        </w:rPr>
        <w:t xml:space="preserve">                                                                                          EDUCATION</w:t>
      </w:r>
    </w:p>
    <w:p w:rsidR="008D1556" w:rsidRPr="008D1556" w:rsidRDefault="008D1556" w:rsidP="008D1556">
      <w:pPr>
        <w:pStyle w:val="WPBodyText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360" w:lineRule="auto"/>
        <w:ind w:left="720"/>
        <w:contextualSpacing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1985 </w:t>
      </w:r>
      <w:r>
        <w:rPr>
          <w:rFonts w:asciiTheme="minorHAnsi" w:hAnsiTheme="minorHAnsi"/>
          <w:b/>
          <w:bCs/>
          <w:sz w:val="16"/>
          <w:szCs w:val="16"/>
        </w:rPr>
        <w:t xml:space="preserve">       </w:t>
      </w:r>
      <w:r w:rsidRPr="008D1556">
        <w:rPr>
          <w:rFonts w:asciiTheme="minorHAnsi" w:hAnsiTheme="minorHAnsi"/>
          <w:b/>
          <w:bCs/>
          <w:sz w:val="16"/>
          <w:szCs w:val="16"/>
        </w:rPr>
        <w:t>MFA, University of Maryland, College Park, MD.</w:t>
      </w:r>
    </w:p>
    <w:p w:rsidR="008D1556" w:rsidRPr="008D1556" w:rsidRDefault="008D1556" w:rsidP="008D1556">
      <w:pPr>
        <w:pStyle w:val="WPBodyText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360" w:lineRule="auto"/>
        <w:contextualSpacing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                  </w:t>
      </w:r>
      <w:r>
        <w:rPr>
          <w:rFonts w:asciiTheme="minorHAnsi" w:hAnsiTheme="minorHAnsi"/>
          <w:b/>
          <w:bCs/>
          <w:i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bCs/>
          <w:i/>
          <w:sz w:val="16"/>
          <w:szCs w:val="16"/>
        </w:rPr>
        <w:t>1980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     BFA, Virginia Commonwealth University, Richmond, VA</w:t>
      </w:r>
    </w:p>
    <w:p w:rsidR="008D1556" w:rsidRPr="008D1556" w:rsidRDefault="008D1556" w:rsidP="008D1556">
      <w:pPr>
        <w:pStyle w:val="WPBodyText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360" w:lineRule="auto"/>
        <w:ind w:left="1350" w:hanging="1350"/>
        <w:contextualSpacing/>
        <w:rPr>
          <w:rFonts w:asciiTheme="minorHAnsi" w:hAnsiTheme="minorHAnsi"/>
          <w:b/>
          <w:bCs/>
          <w:sz w:val="16"/>
          <w:szCs w:val="16"/>
        </w:rPr>
      </w:pPr>
      <w:r w:rsidRPr="008D1556">
        <w:rPr>
          <w:rFonts w:asciiTheme="minorHAnsi" w:hAnsiTheme="minorHAnsi"/>
          <w:b/>
          <w:bCs/>
          <w:i/>
          <w:sz w:val="16"/>
          <w:szCs w:val="16"/>
        </w:rPr>
        <w:t xml:space="preserve">                  </w:t>
      </w:r>
      <w:r>
        <w:rPr>
          <w:rFonts w:asciiTheme="minorHAnsi" w:hAnsiTheme="minorHAnsi"/>
          <w:b/>
          <w:bCs/>
          <w:i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bCs/>
          <w:i/>
          <w:sz w:val="16"/>
          <w:szCs w:val="16"/>
        </w:rPr>
        <w:t>2002</w:t>
      </w:r>
      <w:r w:rsidRPr="008D1556">
        <w:rPr>
          <w:rFonts w:asciiTheme="minorHAnsi" w:hAnsiTheme="minorHAnsi"/>
          <w:b/>
          <w:bCs/>
          <w:sz w:val="16"/>
          <w:szCs w:val="16"/>
        </w:rPr>
        <w:t xml:space="preserve">          Participant Literacy </w:t>
      </w:r>
      <w:proofErr w:type="gramStart"/>
      <w:r w:rsidRPr="008D1556">
        <w:rPr>
          <w:rFonts w:asciiTheme="minorHAnsi" w:hAnsiTheme="minorHAnsi"/>
          <w:b/>
          <w:bCs/>
          <w:sz w:val="16"/>
          <w:szCs w:val="16"/>
        </w:rPr>
        <w:t>Through</w:t>
      </w:r>
      <w:proofErr w:type="gramEnd"/>
      <w:r w:rsidRPr="008D1556">
        <w:rPr>
          <w:rFonts w:asciiTheme="minorHAnsi" w:hAnsiTheme="minorHAnsi"/>
          <w:b/>
          <w:bCs/>
          <w:sz w:val="16"/>
          <w:szCs w:val="16"/>
        </w:rPr>
        <w:t xml:space="preserve"> Photography Workshop with Wendy Ewald Center for Documentary Studies, Duke </w:t>
      </w:r>
      <w:r>
        <w:rPr>
          <w:rFonts w:asciiTheme="minorHAnsi" w:hAnsiTheme="minorHAnsi"/>
          <w:b/>
          <w:bCs/>
          <w:sz w:val="16"/>
          <w:szCs w:val="16"/>
        </w:rPr>
        <w:t xml:space="preserve">  </w:t>
      </w:r>
      <w:r w:rsidRPr="008D1556">
        <w:rPr>
          <w:rFonts w:asciiTheme="minorHAnsi" w:hAnsiTheme="minorHAnsi"/>
          <w:b/>
          <w:bCs/>
          <w:sz w:val="16"/>
          <w:szCs w:val="16"/>
        </w:rPr>
        <w:t>University, Durham, North Carolina</w:t>
      </w:r>
    </w:p>
    <w:sectPr w:rsidR="008D1556" w:rsidRPr="008D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6"/>
    <w:rsid w:val="00374AC9"/>
    <w:rsid w:val="007C07B8"/>
    <w:rsid w:val="008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1556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1556"/>
    <w:rPr>
      <w:rFonts w:ascii="Book Antiqua" w:eastAsia="Times New Roman" w:hAnsi="Book Antiqua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8D15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D1556"/>
    <w:rPr>
      <w:rFonts w:ascii="Courier New" w:eastAsia="Times New Roman" w:hAnsi="Courier New" w:cs="Courier New"/>
      <w:sz w:val="20"/>
      <w:szCs w:val="20"/>
    </w:rPr>
  </w:style>
  <w:style w:type="paragraph" w:customStyle="1" w:styleId="WPBodyText">
    <w:name w:val="WP_Body Text"/>
    <w:basedOn w:val="Normal"/>
    <w:rsid w:val="008D1556"/>
    <w:pPr>
      <w:widowControl w:val="0"/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1556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1556"/>
    <w:rPr>
      <w:rFonts w:ascii="Book Antiqua" w:eastAsia="Times New Roman" w:hAnsi="Book Antiqua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8D15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D1556"/>
    <w:rPr>
      <w:rFonts w:ascii="Courier New" w:eastAsia="Times New Roman" w:hAnsi="Courier New" w:cs="Courier New"/>
      <w:sz w:val="20"/>
      <w:szCs w:val="20"/>
    </w:rPr>
  </w:style>
  <w:style w:type="paragraph" w:customStyle="1" w:styleId="WPBodyText">
    <w:name w:val="WP_Body Text"/>
    <w:basedOn w:val="Normal"/>
    <w:rsid w:val="008D1556"/>
    <w:pPr>
      <w:widowControl w:val="0"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2015-12-29T17:14:00Z</dcterms:created>
  <dcterms:modified xsi:type="dcterms:W3CDTF">2015-12-29T17:14:00Z</dcterms:modified>
</cp:coreProperties>
</file>